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43F" w:rsidRDefault="007278AD">
      <w:pPr>
        <w:pStyle w:val="1"/>
        <w:shd w:val="clear" w:color="auto" w:fill="auto"/>
        <w:spacing w:after="293"/>
      </w:pPr>
      <w:r>
        <w:t xml:space="preserve">СВЕДЕНИЯ </w:t>
      </w:r>
    </w:p>
    <w:p w:rsidR="0057178C" w:rsidRDefault="007278AD">
      <w:pPr>
        <w:pStyle w:val="1"/>
        <w:shd w:val="clear" w:color="auto" w:fill="auto"/>
        <w:spacing w:after="293"/>
      </w:pPr>
      <w:r>
        <w:t>о проверке отделений судебных приставов</w:t>
      </w:r>
    </w:p>
    <w:p w:rsidR="0057178C" w:rsidRDefault="007278AD">
      <w:pPr>
        <w:pStyle w:val="1"/>
        <w:shd w:val="clear" w:color="auto" w:fill="auto"/>
        <w:spacing w:after="0" w:line="482" w:lineRule="exact"/>
        <w:ind w:firstLine="700"/>
        <w:jc w:val="both"/>
      </w:pPr>
      <w:r>
        <w:t>С 22 по 31 марта 2021 года главным специалистом-экспертом по контрольно</w:t>
      </w:r>
      <w:r>
        <w:softHyphen/>
        <w:t>ревизионной работе Управления Федеральной службы судебных приставов по Республике Калмыкия проведена плановая комбинированная проверка Отделения судебных приставов по Целинному и Приютненскому районам по теме «Соблюдение порядка учета средств, поступающих во временное распоряжение структурных подразделений судебных приставов и источников поступлений, администрируемых в доход федерального бюджета». Проверенным объектом контроля принимается комплекс мер, направленных на устранение недостатков и нарушений, выявленных проверкой.</w:t>
      </w:r>
    </w:p>
    <w:sectPr w:rsidR="0057178C" w:rsidSect="006F243F">
      <w:type w:val="continuous"/>
      <w:pgSz w:w="11909" w:h="16834"/>
      <w:pgMar w:top="709" w:right="859" w:bottom="5696" w:left="85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C06" w:rsidRDefault="000C4C06" w:rsidP="0057178C">
      <w:r>
        <w:separator/>
      </w:r>
    </w:p>
  </w:endnote>
  <w:endnote w:type="continuationSeparator" w:id="1">
    <w:p w:rsidR="000C4C06" w:rsidRDefault="000C4C06" w:rsidP="00571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C06" w:rsidRDefault="000C4C06"/>
  </w:footnote>
  <w:footnote w:type="continuationSeparator" w:id="1">
    <w:p w:rsidR="000C4C06" w:rsidRDefault="000C4C06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57178C"/>
    <w:rsid w:val="000C4C06"/>
    <w:rsid w:val="00211DF1"/>
    <w:rsid w:val="003677A0"/>
    <w:rsid w:val="0057178C"/>
    <w:rsid w:val="006F243F"/>
    <w:rsid w:val="0072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7178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7178C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571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4"/>
    <w:rsid w:val="0057178C"/>
    <w:pPr>
      <w:shd w:val="clear" w:color="auto" w:fill="FFFFFF"/>
      <w:spacing w:after="420" w:line="324" w:lineRule="exact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Tyurbeeva</dc:creator>
  <cp:lastModifiedBy>Tyurbeeva</cp:lastModifiedBy>
  <cp:revision>2</cp:revision>
  <dcterms:created xsi:type="dcterms:W3CDTF">2021-04-14T06:25:00Z</dcterms:created>
  <dcterms:modified xsi:type="dcterms:W3CDTF">2021-04-14T06:26:00Z</dcterms:modified>
</cp:coreProperties>
</file>